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230C" w:rsidRDefault="007B230C" w:rsidP="007B230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/>
          <w:b/>
          <w:color w:val="000000"/>
          <w:kern w:val="0"/>
          <w:sz w:val="36"/>
          <w:szCs w:val="36"/>
          <w:lang w:eastAsia="fr-FR"/>
        </w:rPr>
      </w:pPr>
      <w:proofErr w:type="spellStart"/>
      <w:r w:rsidRPr="007B230C">
        <w:rPr>
          <w:rFonts w:ascii="Times New Roman" w:eastAsia="Times New Roman" w:hAnsi="Times New Roman"/>
          <w:b/>
          <w:color w:val="000000"/>
          <w:kern w:val="0"/>
          <w:sz w:val="36"/>
          <w:szCs w:val="36"/>
          <w:lang w:eastAsia="fr-FR"/>
        </w:rPr>
        <w:t>Solve</w:t>
      </w:r>
      <w:proofErr w:type="spellEnd"/>
      <w:r w:rsidRPr="007B230C">
        <w:rPr>
          <w:rFonts w:ascii="Times New Roman" w:eastAsia="Times New Roman" w:hAnsi="Times New Roman"/>
          <w:b/>
          <w:color w:val="000000"/>
          <w:kern w:val="0"/>
          <w:sz w:val="36"/>
          <w:szCs w:val="36"/>
          <w:lang w:eastAsia="fr-FR"/>
        </w:rPr>
        <w:t xml:space="preserve"> the </w:t>
      </w:r>
      <w:proofErr w:type="spellStart"/>
      <w:r w:rsidRPr="007B230C">
        <w:rPr>
          <w:rFonts w:ascii="Times New Roman" w:eastAsia="Times New Roman" w:hAnsi="Times New Roman"/>
          <w:b/>
          <w:color w:val="000000"/>
          <w:kern w:val="0"/>
          <w:sz w:val="36"/>
          <w:szCs w:val="36"/>
          <w:lang w:eastAsia="fr-FR"/>
        </w:rPr>
        <w:t>enigma</w:t>
      </w:r>
      <w:proofErr w:type="spellEnd"/>
      <w:r w:rsidRPr="007B230C">
        <w:rPr>
          <w:rFonts w:ascii="Times New Roman" w:eastAsia="Times New Roman" w:hAnsi="Times New Roman"/>
          <w:b/>
          <w:color w:val="000000"/>
          <w:kern w:val="0"/>
          <w:sz w:val="36"/>
          <w:szCs w:val="36"/>
          <w:lang w:eastAsia="fr-FR"/>
        </w:rPr>
        <w:t>!</w:t>
      </w:r>
    </w:p>
    <w:tbl>
      <w:tblPr>
        <w:tblStyle w:val="Grilledutableau"/>
        <w:tblW w:w="0" w:type="auto"/>
        <w:tblLayout w:type="fixed"/>
        <w:tblLook w:val="04A0"/>
      </w:tblPr>
      <w:tblGrid>
        <w:gridCol w:w="5778"/>
        <w:gridCol w:w="5210"/>
      </w:tblGrid>
      <w:tr w:rsidR="007A5C53" w:rsidRPr="00C17CBA" w:rsidTr="007A5C53">
        <w:tc>
          <w:tcPr>
            <w:tcW w:w="5778" w:type="dxa"/>
          </w:tcPr>
          <w:p w:rsidR="007A5C53" w:rsidRDefault="007A5C53" w:rsidP="007B230C">
            <w:pPr>
              <w:spacing w:before="100" w:beforeAutospacing="1" w:after="100" w:afterAutospacing="1"/>
              <w:jc w:val="center"/>
              <w:outlineLvl w:val="1"/>
              <w:rPr>
                <w:rFonts w:ascii="Times New Roman" w:eastAsia="Times New Roman" w:hAnsi="Times New Roman"/>
                <w:b/>
                <w:color w:val="000000"/>
                <w:kern w:val="0"/>
                <w:sz w:val="36"/>
                <w:szCs w:val="36"/>
                <w:lang w:eastAsia="fr-FR"/>
              </w:rPr>
            </w:pPr>
            <w:r>
              <w:rPr>
                <w:rFonts w:ascii="Times New Roman" w:eastAsia="Times New Roman" w:hAnsi="Times New Roman"/>
                <w:bCs w:val="0"/>
                <w:noProof/>
                <w:color w:val="000000"/>
                <w:kern w:val="0"/>
                <w:sz w:val="27"/>
                <w:szCs w:val="27"/>
                <w:lang w:eastAsia="fr-FR"/>
              </w:rPr>
              <w:drawing>
                <wp:inline distT="0" distB="0" distL="0" distR="0">
                  <wp:extent cx="3560748" cy="5197712"/>
                  <wp:effectExtent l="19050" t="0" r="1602" b="0"/>
                  <wp:docPr id="2" name="Imag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60748" cy="519771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10" w:type="dxa"/>
          </w:tcPr>
          <w:p w:rsidR="007A5C53" w:rsidRPr="00C17CBA" w:rsidRDefault="007A5C53" w:rsidP="007A5C53">
            <w:pPr>
              <w:spacing w:before="100" w:beforeAutospacing="1" w:after="100" w:afterAutospacing="1"/>
              <w:outlineLvl w:val="1"/>
              <w:rPr>
                <w:rFonts w:eastAsia="Times New Roman"/>
                <w:b/>
                <w:bCs w:val="0"/>
                <w:kern w:val="0"/>
                <w:szCs w:val="24"/>
                <w:lang w:val="en-GB" w:eastAsia="fr-FR"/>
              </w:rPr>
            </w:pPr>
            <w:r w:rsidRPr="00C17CBA">
              <w:rPr>
                <w:rFonts w:eastAsia="Times New Roman"/>
                <w:b/>
                <w:bCs w:val="0"/>
                <w:kern w:val="0"/>
                <w:szCs w:val="24"/>
                <w:lang w:val="en-GB" w:eastAsia="fr-FR"/>
              </w:rPr>
              <w:t>1) Complete the crossword with the words corresponding to these definitions</w:t>
            </w:r>
          </w:p>
          <w:tbl>
            <w:tblPr>
              <w:tblW w:w="5225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375"/>
              <w:gridCol w:w="4850"/>
            </w:tblGrid>
            <w:tr w:rsidR="007A5C53" w:rsidRPr="00C17CBA" w:rsidTr="007A5C53">
              <w:trPr>
                <w:tblCellSpacing w:w="15" w:type="dxa"/>
              </w:trPr>
              <w:tc>
                <w:tcPr>
                  <w:tcW w:w="330" w:type="dxa"/>
                  <w:vAlign w:val="center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</w:pPr>
                  <w:r w:rsidRPr="00C17CBA"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  <w:t> </w:t>
                  </w:r>
                </w:p>
              </w:tc>
              <w:tc>
                <w:tcPr>
                  <w:tcW w:w="4804" w:type="dxa"/>
                  <w:vAlign w:val="center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rPr>
                      <w:rFonts w:eastAsia="Times New Roman"/>
                      <w:bCs w:val="0"/>
                      <w:kern w:val="0"/>
                      <w:szCs w:val="24"/>
                      <w:lang w:eastAsia="fr-FR"/>
                    </w:rPr>
                  </w:pPr>
                  <w:proofErr w:type="spellStart"/>
                  <w:r w:rsidRPr="00C17CBA">
                    <w:rPr>
                      <w:rFonts w:eastAsia="Times New Roman"/>
                      <w:b/>
                      <w:kern w:val="0"/>
                      <w:szCs w:val="24"/>
                      <w:lang w:eastAsia="fr-FR"/>
                    </w:rPr>
                    <w:t>Across</w:t>
                  </w:r>
                  <w:proofErr w:type="spellEnd"/>
                </w:p>
              </w:tc>
            </w:tr>
            <w:tr w:rsidR="007A5C53" w:rsidRPr="00C17CBA" w:rsidTr="007A5C53">
              <w:trPr>
                <w:tblCellSpacing w:w="15" w:type="dxa"/>
              </w:trPr>
              <w:tc>
                <w:tcPr>
                  <w:tcW w:w="330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jc w:val="right"/>
                    <w:rPr>
                      <w:rFonts w:eastAsia="Times New Roman"/>
                      <w:bCs w:val="0"/>
                      <w:kern w:val="0"/>
                      <w:szCs w:val="24"/>
                      <w:lang w:eastAsia="fr-FR"/>
                    </w:rPr>
                  </w:pPr>
                  <w:r w:rsidRPr="00C17CBA">
                    <w:rPr>
                      <w:rFonts w:eastAsia="Times New Roman"/>
                      <w:b/>
                      <w:kern w:val="0"/>
                      <w:szCs w:val="24"/>
                      <w:lang w:eastAsia="fr-FR"/>
                    </w:rPr>
                    <w:t>2.</w:t>
                  </w:r>
                </w:p>
              </w:tc>
              <w:tc>
                <w:tcPr>
                  <w:tcW w:w="4804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</w:pPr>
                  <w:r w:rsidRPr="00C17CBA"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  <w:t>The most famous district of Los Angeles where many film directors and actors work.</w:t>
                  </w:r>
                </w:p>
              </w:tc>
            </w:tr>
            <w:tr w:rsidR="007A5C53" w:rsidRPr="00C17CBA" w:rsidTr="007A5C53">
              <w:trPr>
                <w:tblCellSpacing w:w="15" w:type="dxa"/>
              </w:trPr>
              <w:tc>
                <w:tcPr>
                  <w:tcW w:w="330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jc w:val="right"/>
                    <w:rPr>
                      <w:rFonts w:eastAsia="Times New Roman"/>
                      <w:bCs w:val="0"/>
                      <w:kern w:val="0"/>
                      <w:szCs w:val="24"/>
                      <w:lang w:eastAsia="fr-FR"/>
                    </w:rPr>
                  </w:pPr>
                  <w:r w:rsidRPr="00C17CBA">
                    <w:rPr>
                      <w:rFonts w:eastAsia="Times New Roman"/>
                      <w:b/>
                      <w:kern w:val="0"/>
                      <w:szCs w:val="24"/>
                      <w:lang w:eastAsia="fr-FR"/>
                    </w:rPr>
                    <w:t>3.</w:t>
                  </w:r>
                </w:p>
              </w:tc>
              <w:tc>
                <w:tcPr>
                  <w:tcW w:w="4804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</w:pPr>
                  <w:r w:rsidRPr="00C17CBA"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  <w:t>The English-speaking country whose capital is Kingston.</w:t>
                  </w:r>
                </w:p>
              </w:tc>
            </w:tr>
            <w:tr w:rsidR="007A5C53" w:rsidRPr="00C17CBA" w:rsidTr="007A5C53">
              <w:trPr>
                <w:tblCellSpacing w:w="15" w:type="dxa"/>
              </w:trPr>
              <w:tc>
                <w:tcPr>
                  <w:tcW w:w="330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jc w:val="right"/>
                    <w:rPr>
                      <w:rFonts w:eastAsia="Times New Roman"/>
                      <w:bCs w:val="0"/>
                      <w:kern w:val="0"/>
                      <w:szCs w:val="24"/>
                      <w:lang w:eastAsia="fr-FR"/>
                    </w:rPr>
                  </w:pPr>
                  <w:r w:rsidRPr="00C17CBA">
                    <w:rPr>
                      <w:rFonts w:eastAsia="Times New Roman"/>
                      <w:b/>
                      <w:kern w:val="0"/>
                      <w:szCs w:val="24"/>
                      <w:lang w:eastAsia="fr-FR"/>
                    </w:rPr>
                    <w:t>5.</w:t>
                  </w:r>
                </w:p>
              </w:tc>
              <w:tc>
                <w:tcPr>
                  <w:tcW w:w="4804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</w:pPr>
                  <w:r w:rsidRPr="00C17CBA"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  <w:t>The name of the British Queen in the 19th century.</w:t>
                  </w:r>
                </w:p>
              </w:tc>
            </w:tr>
            <w:tr w:rsidR="007A5C53" w:rsidRPr="00C17CBA" w:rsidTr="007A5C53">
              <w:trPr>
                <w:tblCellSpacing w:w="15" w:type="dxa"/>
              </w:trPr>
              <w:tc>
                <w:tcPr>
                  <w:tcW w:w="330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jc w:val="right"/>
                    <w:rPr>
                      <w:rFonts w:eastAsia="Times New Roman"/>
                      <w:bCs w:val="0"/>
                      <w:kern w:val="0"/>
                      <w:szCs w:val="24"/>
                      <w:lang w:eastAsia="fr-FR"/>
                    </w:rPr>
                  </w:pPr>
                  <w:r w:rsidRPr="00C17CBA">
                    <w:rPr>
                      <w:rFonts w:eastAsia="Times New Roman"/>
                      <w:b/>
                      <w:kern w:val="0"/>
                      <w:szCs w:val="24"/>
                      <w:lang w:eastAsia="fr-FR"/>
                    </w:rPr>
                    <w:t>7.</w:t>
                  </w:r>
                </w:p>
              </w:tc>
              <w:tc>
                <w:tcPr>
                  <w:tcW w:w="4804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</w:pPr>
                  <w:r w:rsidRPr="00C17CBA"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  <w:t>The family name of the writer of Oliver Twist.</w:t>
                  </w:r>
                </w:p>
              </w:tc>
            </w:tr>
            <w:tr w:rsidR="007A5C53" w:rsidRPr="00C17CBA" w:rsidTr="007A5C53">
              <w:trPr>
                <w:tblCellSpacing w:w="15" w:type="dxa"/>
              </w:trPr>
              <w:tc>
                <w:tcPr>
                  <w:tcW w:w="330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jc w:val="right"/>
                    <w:rPr>
                      <w:rFonts w:eastAsia="Times New Roman"/>
                      <w:bCs w:val="0"/>
                      <w:kern w:val="0"/>
                      <w:szCs w:val="24"/>
                      <w:lang w:eastAsia="fr-FR"/>
                    </w:rPr>
                  </w:pPr>
                  <w:r w:rsidRPr="00C17CBA">
                    <w:rPr>
                      <w:rFonts w:eastAsia="Times New Roman"/>
                      <w:b/>
                      <w:kern w:val="0"/>
                      <w:szCs w:val="24"/>
                      <w:lang w:eastAsia="fr-FR"/>
                    </w:rPr>
                    <w:t>9.</w:t>
                  </w:r>
                </w:p>
              </w:tc>
              <w:tc>
                <w:tcPr>
                  <w:tcW w:w="4804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</w:pPr>
                  <w:r w:rsidRPr="00C17CBA"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  <w:t>The preterit form of the verb go</w:t>
                  </w:r>
                </w:p>
              </w:tc>
            </w:tr>
            <w:tr w:rsidR="007A5C53" w:rsidRPr="00C17CBA" w:rsidTr="007A5C53">
              <w:trPr>
                <w:tblCellSpacing w:w="15" w:type="dxa"/>
              </w:trPr>
              <w:tc>
                <w:tcPr>
                  <w:tcW w:w="330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jc w:val="right"/>
                    <w:rPr>
                      <w:rFonts w:eastAsia="Times New Roman"/>
                      <w:bCs w:val="0"/>
                      <w:kern w:val="0"/>
                      <w:szCs w:val="24"/>
                      <w:lang w:eastAsia="fr-FR"/>
                    </w:rPr>
                  </w:pPr>
                  <w:r w:rsidRPr="00C17CBA">
                    <w:rPr>
                      <w:rFonts w:eastAsia="Times New Roman"/>
                      <w:b/>
                      <w:kern w:val="0"/>
                      <w:szCs w:val="24"/>
                      <w:lang w:eastAsia="fr-FR"/>
                    </w:rPr>
                    <w:t>10.</w:t>
                  </w:r>
                </w:p>
              </w:tc>
              <w:tc>
                <w:tcPr>
                  <w:tcW w:w="4804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rPr>
                      <w:rFonts w:eastAsia="Times New Roman"/>
                      <w:bCs w:val="0"/>
                      <w:kern w:val="0"/>
                      <w:szCs w:val="24"/>
                      <w:lang w:eastAsia="fr-FR"/>
                    </w:rPr>
                  </w:pPr>
                  <w:r w:rsidRPr="00C17CBA">
                    <w:rPr>
                      <w:rFonts w:eastAsia="Times New Roman"/>
                      <w:bCs w:val="0"/>
                      <w:kern w:val="0"/>
                      <w:szCs w:val="24"/>
                      <w:lang w:eastAsia="fr-FR"/>
                    </w:rPr>
                    <w:t xml:space="preserve">The capital of </w:t>
                  </w:r>
                  <w:proofErr w:type="spellStart"/>
                  <w:r w:rsidRPr="00C17CBA">
                    <w:rPr>
                      <w:rFonts w:eastAsia="Times New Roman"/>
                      <w:bCs w:val="0"/>
                      <w:kern w:val="0"/>
                      <w:szCs w:val="24"/>
                      <w:lang w:eastAsia="fr-FR"/>
                    </w:rPr>
                    <w:t>Australia</w:t>
                  </w:r>
                  <w:proofErr w:type="spellEnd"/>
                  <w:r w:rsidRPr="00C17CBA">
                    <w:rPr>
                      <w:rFonts w:eastAsia="Times New Roman"/>
                      <w:bCs w:val="0"/>
                      <w:kern w:val="0"/>
                      <w:szCs w:val="24"/>
                      <w:lang w:eastAsia="fr-FR"/>
                    </w:rPr>
                    <w:t>.</w:t>
                  </w:r>
                </w:p>
              </w:tc>
            </w:tr>
            <w:tr w:rsidR="007A5C53" w:rsidRPr="00C17CBA" w:rsidTr="007A5C53">
              <w:trPr>
                <w:tblCellSpacing w:w="15" w:type="dxa"/>
              </w:trPr>
              <w:tc>
                <w:tcPr>
                  <w:tcW w:w="330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jc w:val="right"/>
                    <w:rPr>
                      <w:rFonts w:eastAsia="Times New Roman"/>
                      <w:bCs w:val="0"/>
                      <w:kern w:val="0"/>
                      <w:szCs w:val="24"/>
                      <w:lang w:eastAsia="fr-FR"/>
                    </w:rPr>
                  </w:pPr>
                  <w:r w:rsidRPr="00C17CBA">
                    <w:rPr>
                      <w:rFonts w:eastAsia="Times New Roman"/>
                      <w:b/>
                      <w:kern w:val="0"/>
                      <w:szCs w:val="24"/>
                      <w:lang w:eastAsia="fr-FR"/>
                    </w:rPr>
                    <w:t>12.</w:t>
                  </w:r>
                </w:p>
              </w:tc>
              <w:tc>
                <w:tcPr>
                  <w:tcW w:w="4804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</w:pPr>
                  <w:r w:rsidRPr="00C17CBA"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  <w:t>The most popular means of communication in the 19th century.</w:t>
                  </w:r>
                </w:p>
              </w:tc>
            </w:tr>
            <w:tr w:rsidR="007A5C53" w:rsidRPr="00C17CBA" w:rsidTr="007A5C53">
              <w:trPr>
                <w:tblCellSpacing w:w="15" w:type="dxa"/>
              </w:trPr>
              <w:tc>
                <w:tcPr>
                  <w:tcW w:w="330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jc w:val="right"/>
                    <w:rPr>
                      <w:rFonts w:eastAsia="Times New Roman"/>
                      <w:bCs w:val="0"/>
                      <w:kern w:val="0"/>
                      <w:szCs w:val="24"/>
                      <w:lang w:eastAsia="fr-FR"/>
                    </w:rPr>
                  </w:pPr>
                  <w:r w:rsidRPr="00C17CBA">
                    <w:rPr>
                      <w:rFonts w:eastAsia="Times New Roman"/>
                      <w:b/>
                      <w:kern w:val="0"/>
                      <w:szCs w:val="24"/>
                      <w:lang w:eastAsia="fr-FR"/>
                    </w:rPr>
                    <w:t>14.</w:t>
                  </w:r>
                </w:p>
              </w:tc>
              <w:tc>
                <w:tcPr>
                  <w:tcW w:w="4804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</w:pPr>
                  <w:r w:rsidRPr="00C17CBA"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  <w:t>The name of guides in American national parks.</w:t>
                  </w:r>
                </w:p>
              </w:tc>
            </w:tr>
            <w:tr w:rsidR="007A5C53" w:rsidRPr="00C17CBA" w:rsidTr="007A5C53">
              <w:trPr>
                <w:tblCellSpacing w:w="15" w:type="dxa"/>
              </w:trPr>
              <w:tc>
                <w:tcPr>
                  <w:tcW w:w="330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jc w:val="right"/>
                    <w:rPr>
                      <w:rFonts w:eastAsia="Times New Roman"/>
                      <w:bCs w:val="0"/>
                      <w:kern w:val="0"/>
                      <w:szCs w:val="24"/>
                      <w:lang w:eastAsia="fr-FR"/>
                    </w:rPr>
                  </w:pPr>
                  <w:r w:rsidRPr="00C17CBA">
                    <w:rPr>
                      <w:rFonts w:eastAsia="Times New Roman"/>
                      <w:b/>
                      <w:kern w:val="0"/>
                      <w:szCs w:val="24"/>
                      <w:lang w:eastAsia="fr-FR"/>
                    </w:rPr>
                    <w:t>16.</w:t>
                  </w:r>
                </w:p>
              </w:tc>
              <w:tc>
                <w:tcPr>
                  <w:tcW w:w="4804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</w:pPr>
                  <w:r w:rsidRPr="00C17CBA"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  <w:t>The name of a famous American National Park situated in Wyoming.</w:t>
                  </w:r>
                </w:p>
              </w:tc>
            </w:tr>
            <w:tr w:rsidR="007A5C53" w:rsidRPr="00C17CBA" w:rsidTr="007A5C53">
              <w:trPr>
                <w:tblCellSpacing w:w="15" w:type="dxa"/>
              </w:trPr>
              <w:tc>
                <w:tcPr>
                  <w:tcW w:w="330" w:type="dxa"/>
                  <w:vAlign w:val="center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</w:pPr>
                  <w:r w:rsidRPr="00C17CBA"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  <w:t> </w:t>
                  </w:r>
                </w:p>
              </w:tc>
              <w:tc>
                <w:tcPr>
                  <w:tcW w:w="4805" w:type="dxa"/>
                  <w:vAlign w:val="center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rPr>
                      <w:rFonts w:eastAsia="Times New Roman"/>
                      <w:b/>
                      <w:kern w:val="0"/>
                      <w:szCs w:val="24"/>
                      <w:lang w:val="en-GB" w:eastAsia="fr-FR"/>
                    </w:rPr>
                  </w:pPr>
                </w:p>
                <w:p w:rsidR="007A5C53" w:rsidRPr="00C17CBA" w:rsidRDefault="007A5C53" w:rsidP="00645BCC">
                  <w:pPr>
                    <w:spacing w:after="0" w:line="240" w:lineRule="auto"/>
                    <w:rPr>
                      <w:rFonts w:eastAsia="Times New Roman"/>
                      <w:bCs w:val="0"/>
                      <w:kern w:val="0"/>
                      <w:szCs w:val="24"/>
                      <w:lang w:eastAsia="fr-FR"/>
                    </w:rPr>
                  </w:pPr>
                  <w:r w:rsidRPr="00C17CBA">
                    <w:rPr>
                      <w:rFonts w:eastAsia="Times New Roman"/>
                      <w:b/>
                      <w:kern w:val="0"/>
                      <w:szCs w:val="24"/>
                      <w:lang w:eastAsia="fr-FR"/>
                    </w:rPr>
                    <w:t>Down</w:t>
                  </w:r>
                </w:p>
              </w:tc>
            </w:tr>
            <w:tr w:rsidR="007A5C53" w:rsidRPr="00C17CBA" w:rsidTr="007A5C53">
              <w:trPr>
                <w:tblCellSpacing w:w="15" w:type="dxa"/>
              </w:trPr>
              <w:tc>
                <w:tcPr>
                  <w:tcW w:w="330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jc w:val="right"/>
                    <w:rPr>
                      <w:rFonts w:eastAsia="Times New Roman"/>
                      <w:bCs w:val="0"/>
                      <w:kern w:val="0"/>
                      <w:szCs w:val="24"/>
                      <w:lang w:eastAsia="fr-FR"/>
                    </w:rPr>
                  </w:pPr>
                  <w:r w:rsidRPr="00C17CBA">
                    <w:rPr>
                      <w:rFonts w:eastAsia="Times New Roman"/>
                      <w:b/>
                      <w:kern w:val="0"/>
                      <w:szCs w:val="24"/>
                      <w:lang w:eastAsia="fr-FR"/>
                    </w:rPr>
                    <w:t>1.</w:t>
                  </w:r>
                </w:p>
              </w:tc>
              <w:tc>
                <w:tcPr>
                  <w:tcW w:w="4805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rPr>
                      <w:rFonts w:eastAsia="Times New Roman"/>
                      <w:bCs w:val="0"/>
                      <w:kern w:val="0"/>
                      <w:szCs w:val="24"/>
                      <w:lang w:eastAsia="fr-FR"/>
                    </w:rPr>
                  </w:pPr>
                  <w:r w:rsidRPr="00C17CBA">
                    <w:rPr>
                      <w:rFonts w:eastAsia="Times New Roman"/>
                      <w:bCs w:val="0"/>
                      <w:kern w:val="0"/>
                      <w:szCs w:val="24"/>
                      <w:lang w:eastAsia="fr-FR"/>
                    </w:rPr>
                    <w:t>The English for "escalade".</w:t>
                  </w:r>
                </w:p>
              </w:tc>
            </w:tr>
            <w:tr w:rsidR="007A5C53" w:rsidRPr="00C17CBA" w:rsidTr="007A5C53">
              <w:trPr>
                <w:tblCellSpacing w:w="15" w:type="dxa"/>
              </w:trPr>
              <w:tc>
                <w:tcPr>
                  <w:tcW w:w="330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jc w:val="right"/>
                    <w:rPr>
                      <w:rFonts w:eastAsia="Times New Roman"/>
                      <w:bCs w:val="0"/>
                      <w:kern w:val="0"/>
                      <w:szCs w:val="24"/>
                      <w:lang w:eastAsia="fr-FR"/>
                    </w:rPr>
                  </w:pPr>
                  <w:r w:rsidRPr="00C17CBA">
                    <w:rPr>
                      <w:rFonts w:eastAsia="Times New Roman"/>
                      <w:b/>
                      <w:kern w:val="0"/>
                      <w:szCs w:val="24"/>
                      <w:lang w:eastAsia="fr-FR"/>
                    </w:rPr>
                    <w:t>4.</w:t>
                  </w:r>
                </w:p>
              </w:tc>
              <w:tc>
                <w:tcPr>
                  <w:tcW w:w="4805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</w:pPr>
                  <w:r w:rsidRPr="00C17CBA"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  <w:t>The oldest population of Australia.</w:t>
                  </w:r>
                </w:p>
              </w:tc>
            </w:tr>
            <w:tr w:rsidR="007A5C53" w:rsidRPr="00C17CBA" w:rsidTr="007A5C53">
              <w:trPr>
                <w:tblCellSpacing w:w="15" w:type="dxa"/>
              </w:trPr>
              <w:tc>
                <w:tcPr>
                  <w:tcW w:w="330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jc w:val="right"/>
                    <w:rPr>
                      <w:rFonts w:eastAsia="Times New Roman"/>
                      <w:bCs w:val="0"/>
                      <w:kern w:val="0"/>
                      <w:szCs w:val="24"/>
                      <w:lang w:eastAsia="fr-FR"/>
                    </w:rPr>
                  </w:pPr>
                  <w:r w:rsidRPr="00C17CBA">
                    <w:rPr>
                      <w:rFonts w:eastAsia="Times New Roman"/>
                      <w:b/>
                      <w:kern w:val="0"/>
                      <w:szCs w:val="24"/>
                      <w:lang w:eastAsia="fr-FR"/>
                    </w:rPr>
                    <w:t>6.</w:t>
                  </w:r>
                </w:p>
              </w:tc>
              <w:tc>
                <w:tcPr>
                  <w:tcW w:w="4805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</w:pPr>
                  <w:r w:rsidRPr="00C17CBA"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  <w:t>The comparative form of the adjective "funny".</w:t>
                  </w:r>
                </w:p>
              </w:tc>
            </w:tr>
            <w:tr w:rsidR="007A5C53" w:rsidRPr="00C17CBA" w:rsidTr="007A5C53">
              <w:trPr>
                <w:tblCellSpacing w:w="15" w:type="dxa"/>
              </w:trPr>
              <w:tc>
                <w:tcPr>
                  <w:tcW w:w="330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jc w:val="right"/>
                    <w:rPr>
                      <w:rFonts w:eastAsia="Times New Roman"/>
                      <w:bCs w:val="0"/>
                      <w:kern w:val="0"/>
                      <w:szCs w:val="24"/>
                      <w:lang w:eastAsia="fr-FR"/>
                    </w:rPr>
                  </w:pPr>
                  <w:r w:rsidRPr="00C17CBA">
                    <w:rPr>
                      <w:rFonts w:eastAsia="Times New Roman"/>
                      <w:b/>
                      <w:kern w:val="0"/>
                      <w:szCs w:val="24"/>
                      <w:lang w:eastAsia="fr-FR"/>
                    </w:rPr>
                    <w:t>8.</w:t>
                  </w:r>
                </w:p>
              </w:tc>
              <w:tc>
                <w:tcPr>
                  <w:tcW w:w="4805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</w:pPr>
                  <w:r w:rsidRPr="00C17CBA"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  <w:t>The nationality of a person living in Wellington.</w:t>
                  </w:r>
                </w:p>
              </w:tc>
            </w:tr>
            <w:tr w:rsidR="007A5C53" w:rsidRPr="00C17CBA" w:rsidTr="007A5C53">
              <w:trPr>
                <w:tblCellSpacing w:w="15" w:type="dxa"/>
              </w:trPr>
              <w:tc>
                <w:tcPr>
                  <w:tcW w:w="330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jc w:val="right"/>
                    <w:rPr>
                      <w:rFonts w:eastAsia="Times New Roman"/>
                      <w:bCs w:val="0"/>
                      <w:kern w:val="0"/>
                      <w:szCs w:val="24"/>
                      <w:lang w:eastAsia="fr-FR"/>
                    </w:rPr>
                  </w:pPr>
                  <w:r w:rsidRPr="00C17CBA">
                    <w:rPr>
                      <w:rFonts w:eastAsia="Times New Roman"/>
                      <w:b/>
                      <w:kern w:val="0"/>
                      <w:szCs w:val="24"/>
                      <w:lang w:eastAsia="fr-FR"/>
                    </w:rPr>
                    <w:t>9.</w:t>
                  </w:r>
                </w:p>
              </w:tc>
              <w:tc>
                <w:tcPr>
                  <w:tcW w:w="4805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</w:pPr>
                  <w:r w:rsidRPr="00C17CBA"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  <w:t>The name of the place where poor people had to live and work in the 19th century.</w:t>
                  </w:r>
                </w:p>
              </w:tc>
            </w:tr>
            <w:tr w:rsidR="007A5C53" w:rsidRPr="00C17CBA" w:rsidTr="007A5C53">
              <w:trPr>
                <w:tblCellSpacing w:w="15" w:type="dxa"/>
              </w:trPr>
              <w:tc>
                <w:tcPr>
                  <w:tcW w:w="330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jc w:val="right"/>
                    <w:rPr>
                      <w:rFonts w:eastAsia="Times New Roman"/>
                      <w:bCs w:val="0"/>
                      <w:kern w:val="0"/>
                      <w:szCs w:val="24"/>
                      <w:lang w:eastAsia="fr-FR"/>
                    </w:rPr>
                  </w:pPr>
                  <w:r w:rsidRPr="00C17CBA">
                    <w:rPr>
                      <w:rFonts w:eastAsia="Times New Roman"/>
                      <w:b/>
                      <w:kern w:val="0"/>
                      <w:szCs w:val="24"/>
                      <w:lang w:eastAsia="fr-FR"/>
                    </w:rPr>
                    <w:t>11.</w:t>
                  </w:r>
                </w:p>
              </w:tc>
              <w:tc>
                <w:tcPr>
                  <w:tcW w:w="4805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</w:pPr>
                  <w:r w:rsidRPr="00C17CBA"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  <w:t>The superlative form of the adjective good.</w:t>
                  </w:r>
                </w:p>
              </w:tc>
            </w:tr>
            <w:tr w:rsidR="007A5C53" w:rsidRPr="00C17CBA" w:rsidTr="007A5C53">
              <w:trPr>
                <w:tblCellSpacing w:w="15" w:type="dxa"/>
              </w:trPr>
              <w:tc>
                <w:tcPr>
                  <w:tcW w:w="330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jc w:val="right"/>
                    <w:rPr>
                      <w:rFonts w:eastAsia="Times New Roman"/>
                      <w:bCs w:val="0"/>
                      <w:kern w:val="0"/>
                      <w:szCs w:val="24"/>
                      <w:lang w:eastAsia="fr-FR"/>
                    </w:rPr>
                  </w:pPr>
                  <w:r w:rsidRPr="00C17CBA">
                    <w:rPr>
                      <w:rFonts w:eastAsia="Times New Roman"/>
                      <w:b/>
                      <w:kern w:val="0"/>
                      <w:szCs w:val="24"/>
                      <w:lang w:eastAsia="fr-FR"/>
                    </w:rPr>
                    <w:t>13.</w:t>
                  </w:r>
                </w:p>
              </w:tc>
              <w:tc>
                <w:tcPr>
                  <w:tcW w:w="4805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</w:pPr>
                  <w:r w:rsidRPr="00C17CBA"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  <w:t>The family name of a film director famous for his dark and fantastic films such as Sleepy Hollow, Alice in Wonderland, etc.</w:t>
                  </w:r>
                </w:p>
              </w:tc>
            </w:tr>
            <w:tr w:rsidR="007A5C53" w:rsidRPr="00C17CBA" w:rsidTr="007A5C53">
              <w:trPr>
                <w:tblCellSpacing w:w="15" w:type="dxa"/>
              </w:trPr>
              <w:tc>
                <w:tcPr>
                  <w:tcW w:w="330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jc w:val="right"/>
                    <w:rPr>
                      <w:rFonts w:eastAsia="Times New Roman"/>
                      <w:bCs w:val="0"/>
                      <w:kern w:val="0"/>
                      <w:szCs w:val="24"/>
                      <w:lang w:eastAsia="fr-FR"/>
                    </w:rPr>
                  </w:pPr>
                  <w:r w:rsidRPr="00C17CBA">
                    <w:rPr>
                      <w:rFonts w:eastAsia="Times New Roman"/>
                      <w:b/>
                      <w:kern w:val="0"/>
                      <w:szCs w:val="24"/>
                      <w:lang w:eastAsia="fr-FR"/>
                    </w:rPr>
                    <w:t>15.</w:t>
                  </w:r>
                </w:p>
              </w:tc>
              <w:tc>
                <w:tcPr>
                  <w:tcW w:w="4805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</w:pPr>
                  <w:r w:rsidRPr="00C17CBA"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  <w:t>A synonym for the adjective "fat"</w:t>
                  </w:r>
                </w:p>
              </w:tc>
            </w:tr>
            <w:tr w:rsidR="007A5C53" w:rsidRPr="00C17CBA" w:rsidTr="007A5C53">
              <w:trPr>
                <w:tblCellSpacing w:w="15" w:type="dxa"/>
              </w:trPr>
              <w:tc>
                <w:tcPr>
                  <w:tcW w:w="330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jc w:val="right"/>
                    <w:rPr>
                      <w:rFonts w:eastAsia="Times New Roman"/>
                      <w:bCs w:val="0"/>
                      <w:kern w:val="0"/>
                      <w:szCs w:val="24"/>
                      <w:lang w:eastAsia="fr-FR"/>
                    </w:rPr>
                  </w:pPr>
                  <w:r w:rsidRPr="00C17CBA">
                    <w:rPr>
                      <w:rFonts w:eastAsia="Times New Roman"/>
                      <w:b/>
                      <w:kern w:val="0"/>
                      <w:szCs w:val="24"/>
                      <w:lang w:eastAsia="fr-FR"/>
                    </w:rPr>
                    <w:t>17.</w:t>
                  </w:r>
                </w:p>
              </w:tc>
              <w:tc>
                <w:tcPr>
                  <w:tcW w:w="4805" w:type="dxa"/>
                  <w:hideMark/>
                </w:tcPr>
                <w:p w:rsidR="007A5C53" w:rsidRPr="00C17CBA" w:rsidRDefault="007A5C53" w:rsidP="00645BCC">
                  <w:pPr>
                    <w:spacing w:after="0" w:line="240" w:lineRule="auto"/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</w:pPr>
                  <w:r w:rsidRPr="00C17CBA"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  <w:t xml:space="preserve">The past </w:t>
                  </w:r>
                  <w:proofErr w:type="gramStart"/>
                  <w:r w:rsidRPr="00C17CBA"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  <w:t>participle of the verb speak</w:t>
                  </w:r>
                  <w:proofErr w:type="gramEnd"/>
                  <w:r w:rsidRPr="00C17CBA">
                    <w:rPr>
                      <w:rFonts w:eastAsia="Times New Roman"/>
                      <w:bCs w:val="0"/>
                      <w:kern w:val="0"/>
                      <w:szCs w:val="24"/>
                      <w:lang w:val="en-GB" w:eastAsia="fr-FR"/>
                    </w:rPr>
                    <w:t>.</w:t>
                  </w:r>
                </w:p>
              </w:tc>
            </w:tr>
          </w:tbl>
          <w:p w:rsidR="007A5C53" w:rsidRPr="007A5C53" w:rsidRDefault="007A5C53" w:rsidP="007B230C">
            <w:pPr>
              <w:spacing w:before="100" w:beforeAutospacing="1" w:after="100" w:afterAutospacing="1"/>
              <w:jc w:val="center"/>
              <w:outlineLvl w:val="1"/>
              <w:rPr>
                <w:rFonts w:ascii="Times New Roman" w:eastAsia="Times New Roman" w:hAnsi="Times New Roman"/>
                <w:b/>
                <w:color w:val="000000"/>
                <w:kern w:val="0"/>
                <w:sz w:val="36"/>
                <w:szCs w:val="36"/>
                <w:lang w:val="en-GB" w:eastAsia="fr-FR"/>
              </w:rPr>
            </w:pPr>
          </w:p>
        </w:tc>
      </w:tr>
    </w:tbl>
    <w:p w:rsidR="007A5C53" w:rsidRDefault="007A5C53">
      <w:pPr>
        <w:rPr>
          <w:b/>
          <w:lang w:val="en-GB"/>
        </w:rPr>
      </w:pPr>
    </w:p>
    <w:p w:rsidR="00324409" w:rsidRPr="007A5C53" w:rsidRDefault="007A5C53">
      <w:pPr>
        <w:rPr>
          <w:b/>
          <w:lang w:val="en-GB"/>
        </w:rPr>
      </w:pPr>
      <w:r w:rsidRPr="007A5C53">
        <w:rPr>
          <w:b/>
          <w:lang w:val="en-GB"/>
        </w:rPr>
        <w:t xml:space="preserve">2) When you have finished, write the letters in </w:t>
      </w:r>
      <w:r w:rsidRPr="007A5C53">
        <w:rPr>
          <w:b/>
          <w:color w:val="FF0000"/>
          <w:bdr w:val="single" w:sz="4" w:space="0" w:color="auto"/>
          <w:lang w:val="en-GB"/>
        </w:rPr>
        <w:t>red squares</w:t>
      </w:r>
      <w:r w:rsidRPr="007A5C53">
        <w:rPr>
          <w:b/>
          <w:lang w:val="en-GB"/>
        </w:rPr>
        <w:t xml:space="preserve"> on the blanks to discover the subject of our new unit…</w:t>
      </w:r>
    </w:p>
    <w:p w:rsidR="007A5C53" w:rsidRPr="00C17CBA" w:rsidRDefault="007A5C53">
      <w:pPr>
        <w:rPr>
          <w:color w:val="FF0000"/>
        </w:rPr>
      </w:pPr>
      <w:r w:rsidRPr="00C17CBA">
        <w:rPr>
          <w:color w:val="FF0000"/>
        </w:rPr>
        <w:t>___   ___   ___   ___   ___   ___</w:t>
      </w:r>
      <w:r w:rsidRPr="00C17CBA">
        <w:rPr>
          <w:color w:val="FF0000"/>
        </w:rPr>
        <w:tab/>
      </w:r>
      <w:r w:rsidRPr="00C17CBA">
        <w:rPr>
          <w:color w:val="FF0000"/>
        </w:rPr>
        <w:tab/>
        <w:t>___   ___   ___</w:t>
      </w:r>
      <w:r w:rsidRPr="00C17CBA">
        <w:rPr>
          <w:color w:val="FF0000"/>
        </w:rPr>
        <w:tab/>
      </w:r>
      <w:r w:rsidRPr="00C17CBA">
        <w:rPr>
          <w:color w:val="FF0000"/>
        </w:rPr>
        <w:tab/>
        <w:t>___   ___   ___   ___   ___  ___</w:t>
      </w:r>
    </w:p>
    <w:p w:rsidR="007A5C53" w:rsidRPr="00C17CBA" w:rsidRDefault="007A5C53">
      <w:pPr>
        <w:rPr>
          <w:color w:val="FF0000"/>
        </w:rPr>
      </w:pPr>
      <w:r w:rsidRPr="00C17CBA">
        <w:rPr>
          <w:color w:val="FF0000"/>
        </w:rPr>
        <w:t xml:space="preserve">  1        2       3       4        5       6                      7        8       9</w:t>
      </w:r>
      <w:r w:rsidRPr="00C17CBA">
        <w:rPr>
          <w:color w:val="FF0000"/>
        </w:rPr>
        <w:tab/>
      </w:r>
      <w:r w:rsidRPr="00C17CBA">
        <w:rPr>
          <w:color w:val="FF0000"/>
        </w:rPr>
        <w:tab/>
      </w:r>
      <w:r w:rsidRPr="00C17CBA">
        <w:rPr>
          <w:color w:val="FF0000"/>
        </w:rPr>
        <w:tab/>
        <w:t xml:space="preserve"> 10      11        12     13    14       15       </w:t>
      </w:r>
    </w:p>
    <w:p w:rsidR="007B230C" w:rsidRPr="00C17CBA" w:rsidRDefault="00C17CBA" w:rsidP="00C17CBA">
      <w:pPr>
        <w:pStyle w:val="Paragraphedeliste"/>
        <w:numPr>
          <w:ilvl w:val="0"/>
          <w:numId w:val="1"/>
        </w:numPr>
        <w:rPr>
          <w:b/>
        </w:rPr>
      </w:pPr>
      <w:r w:rsidRPr="00C17CBA">
        <w:rPr>
          <w:b/>
        </w:rPr>
        <w:t xml:space="preserve">Regarde ensuite le document “solution </w:t>
      </w:r>
      <w:proofErr w:type="spellStart"/>
      <w:r w:rsidRPr="00C17CBA">
        <w:rPr>
          <w:b/>
        </w:rPr>
        <w:t>crossword</w:t>
      </w:r>
      <w:proofErr w:type="spellEnd"/>
      <w:r w:rsidRPr="00C17CBA">
        <w:rPr>
          <w:b/>
        </w:rPr>
        <w:t xml:space="preserve"> </w:t>
      </w:r>
      <w:proofErr w:type="spellStart"/>
      <w:r w:rsidRPr="00C17CBA">
        <w:rPr>
          <w:b/>
        </w:rPr>
        <w:t>enigma</w:t>
      </w:r>
      <w:proofErr w:type="spellEnd"/>
      <w:r w:rsidRPr="00C17CBA">
        <w:rPr>
          <w:b/>
        </w:rPr>
        <w:t xml:space="preserve">” pour pouvoir copier le titre et les objectifs de la nouvelle </w:t>
      </w:r>
      <w:r>
        <w:rPr>
          <w:b/>
        </w:rPr>
        <w:t>sé</w:t>
      </w:r>
      <w:r w:rsidRPr="00C17CBA">
        <w:rPr>
          <w:b/>
        </w:rPr>
        <w:t>quence dans ton cahier.</w:t>
      </w:r>
    </w:p>
    <w:sectPr w:rsidR="007B230C" w:rsidRPr="00C17CBA" w:rsidSect="007A5C53">
      <w:pgSz w:w="11906" w:h="16838"/>
      <w:pgMar w:top="567" w:right="567" w:bottom="816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9964E3"/>
    <w:multiLevelType w:val="hybridMultilevel"/>
    <w:tmpl w:val="D4240452"/>
    <w:lvl w:ilvl="0" w:tplc="9BA6A3AE">
      <w:start w:val="1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displayVerticalDrawingGridEvery w:val="2"/>
  <w:characterSpacingControl w:val="doNotCompress"/>
  <w:compat/>
  <w:rsids>
    <w:rsidRoot w:val="007B230C"/>
    <w:rsid w:val="000C5D2D"/>
    <w:rsid w:val="00324409"/>
    <w:rsid w:val="0047016C"/>
    <w:rsid w:val="0067032E"/>
    <w:rsid w:val="006720FD"/>
    <w:rsid w:val="0071401A"/>
    <w:rsid w:val="007A5C53"/>
    <w:rsid w:val="007B230C"/>
    <w:rsid w:val="00C06774"/>
    <w:rsid w:val="00C17CBA"/>
    <w:rsid w:val="00D102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mic Sans MS" w:eastAsiaTheme="minorHAnsi" w:hAnsi="Comic Sans MS" w:cs="Times New Roman"/>
        <w:bCs/>
        <w:kern w:val="28"/>
        <w:szCs w:val="28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4409"/>
  </w:style>
  <w:style w:type="paragraph" w:styleId="Titre2">
    <w:name w:val="heading 2"/>
    <w:basedOn w:val="Normal"/>
    <w:link w:val="Titre2Car"/>
    <w:uiPriority w:val="9"/>
    <w:qFormat/>
    <w:rsid w:val="007B230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kern w:val="0"/>
      <w:sz w:val="36"/>
      <w:szCs w:val="36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uiPriority w:val="9"/>
    <w:rsid w:val="007B230C"/>
    <w:rPr>
      <w:rFonts w:ascii="Times New Roman" w:eastAsia="Times New Roman" w:hAnsi="Times New Roman"/>
      <w:b/>
      <w:kern w:val="0"/>
      <w:sz w:val="36"/>
      <w:szCs w:val="36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7B230C"/>
    <w:pPr>
      <w:spacing w:before="100" w:beforeAutospacing="1" w:after="100" w:afterAutospacing="1" w:line="240" w:lineRule="auto"/>
    </w:pPr>
    <w:rPr>
      <w:rFonts w:ascii="Times New Roman" w:eastAsia="Times New Roman" w:hAnsi="Times New Roman"/>
      <w:bCs w:val="0"/>
      <w:kern w:val="0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7B230C"/>
    <w:rPr>
      <w:b/>
      <w:bCs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7B23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B230C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7A5C5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C17CB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45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251</Words>
  <Characters>1382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Marie</dc:creator>
  <cp:lastModifiedBy>Marie</cp:lastModifiedBy>
  <cp:revision>2</cp:revision>
  <dcterms:created xsi:type="dcterms:W3CDTF">2020-05-08T09:39:00Z</dcterms:created>
  <dcterms:modified xsi:type="dcterms:W3CDTF">2020-05-08T10:36:00Z</dcterms:modified>
</cp:coreProperties>
</file>